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968BA" w14:textId="77777777" w:rsidR="006C2E89" w:rsidRPr="00053BF2" w:rsidRDefault="006C2E89" w:rsidP="006C2E89">
      <w:pPr>
        <w:ind w:firstLineChars="800" w:firstLine="2560"/>
        <w:rPr>
          <w:rFonts w:ascii="Times New Roman" w:hAnsi="Times New Roman" w:cs="Times New Roman"/>
          <w:szCs w:val="32"/>
        </w:rPr>
      </w:pPr>
      <w:r w:rsidRPr="00053BF2">
        <w:rPr>
          <w:rFonts w:ascii="Times New Roman" w:hAnsi="Times New Roman" w:cs="Times New Roman"/>
          <w:szCs w:val="32"/>
        </w:rPr>
        <w:t xml:space="preserve"> </w:t>
      </w:r>
    </w:p>
    <w:p w14:paraId="39437C2A" w14:textId="4447DBF6" w:rsidR="006C2E89" w:rsidRPr="00053BF2" w:rsidRDefault="006C2E89" w:rsidP="006C2E89">
      <w:pPr>
        <w:ind w:firstLineChars="0" w:firstLine="0"/>
        <w:rPr>
          <w:rFonts w:ascii="Times New Roman" w:hAnsi="Times New Roman" w:cs="Times New Roman"/>
          <w:szCs w:val="32"/>
        </w:rPr>
      </w:pPr>
      <w:r w:rsidRPr="006C2E89">
        <w:rPr>
          <w:rFonts w:ascii="微软雅黑" w:eastAsia="微软雅黑" w:hAnsi="微软雅黑" w:cs="微软雅黑" w:hint="eastAsia"/>
          <w:b/>
          <w:szCs w:val="32"/>
        </w:rPr>
        <w:t>项目名称：</w:t>
      </w:r>
      <w:r w:rsidR="001A6234" w:rsidRPr="001A6234">
        <w:rPr>
          <w:rFonts w:ascii="微软雅黑" w:eastAsia="微软雅黑" w:hAnsi="微软雅黑" w:cs="微软雅黑" w:hint="eastAsia"/>
          <w:szCs w:val="32"/>
        </w:rPr>
        <w:t>寒区道路</w:t>
      </w:r>
      <w:r w:rsidR="007F6ECD">
        <w:rPr>
          <w:rFonts w:ascii="微软雅黑" w:eastAsia="微软雅黑" w:hAnsi="微软雅黑" w:cs="微软雅黑" w:hint="eastAsia"/>
          <w:szCs w:val="32"/>
        </w:rPr>
        <w:t>交通</w:t>
      </w:r>
      <w:r w:rsidR="001A6234" w:rsidRPr="001A6234">
        <w:rPr>
          <w:rFonts w:ascii="微软雅黑" w:eastAsia="微软雅黑" w:hAnsi="微软雅黑" w:cs="微软雅黑" w:hint="eastAsia"/>
          <w:szCs w:val="32"/>
        </w:rPr>
        <w:t>服役性态感知装备与运维管控关键技术</w:t>
      </w:r>
    </w:p>
    <w:p w14:paraId="6CFF33DE" w14:textId="76E873E4" w:rsidR="006C2E89" w:rsidRPr="00053BF2" w:rsidRDefault="006C2E89" w:rsidP="006C2E89">
      <w:pPr>
        <w:ind w:firstLineChars="0" w:firstLine="0"/>
        <w:rPr>
          <w:rFonts w:ascii="Times New Roman" w:hAnsi="Times New Roman" w:cs="Times New Roman"/>
          <w:szCs w:val="32"/>
        </w:rPr>
      </w:pPr>
      <w:r w:rsidRPr="006C2E89">
        <w:rPr>
          <w:rFonts w:ascii="微软雅黑" w:eastAsia="微软雅黑" w:hAnsi="微软雅黑" w:cs="微软雅黑" w:hint="eastAsia"/>
          <w:b/>
          <w:szCs w:val="32"/>
        </w:rPr>
        <w:t>提</w:t>
      </w:r>
      <w:r w:rsidRPr="006C2E89">
        <w:rPr>
          <w:rFonts w:ascii="Times New Roman" w:hAnsi="Times New Roman" w:cs="Times New Roman"/>
          <w:b/>
          <w:szCs w:val="32"/>
        </w:rPr>
        <w:t xml:space="preserve"> </w:t>
      </w:r>
      <w:r w:rsidRPr="006C2E89">
        <w:rPr>
          <w:rFonts w:ascii="微软雅黑" w:eastAsia="微软雅黑" w:hAnsi="微软雅黑" w:cs="微软雅黑" w:hint="eastAsia"/>
          <w:b/>
          <w:szCs w:val="32"/>
        </w:rPr>
        <w:t>名</w:t>
      </w:r>
      <w:r w:rsidRPr="006C2E89">
        <w:rPr>
          <w:rFonts w:ascii="Times New Roman" w:hAnsi="Times New Roman" w:cs="Times New Roman"/>
          <w:b/>
          <w:szCs w:val="32"/>
        </w:rPr>
        <w:t xml:space="preserve"> </w:t>
      </w:r>
      <w:r w:rsidRPr="006C2E89">
        <w:rPr>
          <w:rFonts w:ascii="微软雅黑" w:eastAsia="微软雅黑" w:hAnsi="微软雅黑" w:cs="微软雅黑" w:hint="eastAsia"/>
          <w:b/>
          <w:szCs w:val="32"/>
        </w:rPr>
        <w:t>者</w:t>
      </w:r>
      <w:r w:rsidRPr="00053BF2">
        <w:rPr>
          <w:rFonts w:ascii="微软雅黑" w:eastAsia="微软雅黑" w:hAnsi="微软雅黑" w:cs="微软雅黑" w:hint="eastAsia"/>
          <w:szCs w:val="32"/>
        </w:rPr>
        <w:t>：</w:t>
      </w:r>
      <w:r w:rsidR="001A6234" w:rsidRPr="001A6234">
        <w:rPr>
          <w:rFonts w:ascii="微软雅黑" w:eastAsia="微软雅黑" w:hAnsi="微软雅黑" w:cs="微软雅黑" w:hint="eastAsia"/>
          <w:szCs w:val="32"/>
        </w:rPr>
        <w:t>黑龙江省交通运输厅</w:t>
      </w:r>
    </w:p>
    <w:p w14:paraId="1575B8F9" w14:textId="77777777" w:rsidR="006C2E89" w:rsidRDefault="006C2E89" w:rsidP="006C2E89">
      <w:pPr>
        <w:ind w:firstLineChars="0" w:firstLine="0"/>
        <w:rPr>
          <w:rFonts w:ascii="微软雅黑" w:eastAsia="微软雅黑" w:hAnsi="微软雅黑" w:cs="微软雅黑" w:hint="eastAsia"/>
          <w:szCs w:val="32"/>
        </w:rPr>
      </w:pPr>
      <w:r w:rsidRPr="006C2E89">
        <w:rPr>
          <w:rFonts w:ascii="微软雅黑" w:eastAsia="微软雅黑" w:hAnsi="微软雅黑" w:cs="微软雅黑" w:hint="eastAsia"/>
          <w:b/>
          <w:szCs w:val="32"/>
        </w:rPr>
        <w:t>提名奖种</w:t>
      </w:r>
      <w:r w:rsidRPr="00053BF2">
        <w:rPr>
          <w:rFonts w:ascii="微软雅黑" w:eastAsia="微软雅黑" w:hAnsi="微软雅黑" w:cs="微软雅黑" w:hint="eastAsia"/>
          <w:szCs w:val="32"/>
        </w:rPr>
        <w:t>：</w:t>
      </w:r>
      <w:r w:rsidR="00D40041" w:rsidRPr="00053BF2">
        <w:rPr>
          <w:rFonts w:ascii="Times New Roman" w:eastAsia="微软雅黑" w:hAnsi="Times New Roman" w:cs="Times New Roman"/>
          <w:szCs w:val="32"/>
        </w:rPr>
        <w:t>技术发明</w:t>
      </w:r>
      <w:r w:rsidR="00D40041" w:rsidRPr="00053BF2">
        <w:rPr>
          <w:rFonts w:ascii="微软雅黑" w:eastAsia="微软雅黑" w:hAnsi="微软雅黑" w:cs="微软雅黑" w:hint="eastAsia"/>
          <w:szCs w:val="32"/>
        </w:rPr>
        <w:t>奖</w:t>
      </w:r>
    </w:p>
    <w:p w14:paraId="59B768DA" w14:textId="77777777" w:rsidR="001A6234" w:rsidRDefault="006C2E89" w:rsidP="006C2E89">
      <w:pPr>
        <w:ind w:firstLineChars="0" w:firstLine="0"/>
        <w:rPr>
          <w:rFonts w:ascii="微软雅黑" w:eastAsia="微软雅黑" w:hAnsi="微软雅黑" w:cs="微软雅黑" w:hint="eastAsia"/>
          <w:szCs w:val="32"/>
        </w:rPr>
      </w:pPr>
      <w:r w:rsidRPr="006C2E89">
        <w:rPr>
          <w:rFonts w:ascii="微软雅黑" w:eastAsia="微软雅黑" w:hAnsi="微软雅黑" w:cs="微软雅黑" w:hint="eastAsia"/>
          <w:b/>
          <w:szCs w:val="32"/>
        </w:rPr>
        <w:t>主要完成人（完成单位）</w:t>
      </w:r>
      <w:r w:rsidRPr="00053BF2">
        <w:rPr>
          <w:rFonts w:ascii="微软雅黑" w:eastAsia="微软雅黑" w:hAnsi="微软雅黑" w:cs="微软雅黑" w:hint="eastAsia"/>
          <w:szCs w:val="32"/>
        </w:rPr>
        <w:t>：</w:t>
      </w:r>
    </w:p>
    <w:p w14:paraId="6C52D2D2" w14:textId="2F2AD909" w:rsidR="001A6234" w:rsidRDefault="001A6234" w:rsidP="006C2E89">
      <w:pPr>
        <w:ind w:firstLineChars="0" w:firstLine="0"/>
        <w:rPr>
          <w:rFonts w:ascii="微软雅黑" w:eastAsia="微软雅黑" w:hAnsi="微软雅黑" w:cs="微软雅黑" w:hint="eastAsia"/>
          <w:szCs w:val="32"/>
        </w:rPr>
      </w:pPr>
      <w:r w:rsidRPr="001A6234">
        <w:rPr>
          <w:rFonts w:ascii="微软雅黑" w:eastAsia="微软雅黑" w:hAnsi="微软雅黑" w:cs="微软雅黑" w:hint="eastAsia"/>
          <w:szCs w:val="32"/>
        </w:rPr>
        <w:tab/>
        <w:t>董泽蛟</w:t>
      </w:r>
      <w:r>
        <w:rPr>
          <w:rFonts w:ascii="微软雅黑" w:eastAsia="微软雅黑" w:hAnsi="微软雅黑" w:cs="微软雅黑" w:hint="eastAsia"/>
          <w:szCs w:val="32"/>
        </w:rPr>
        <w:t>（</w:t>
      </w:r>
      <w:r w:rsidRPr="001A6234">
        <w:rPr>
          <w:rFonts w:ascii="微软雅黑" w:eastAsia="微软雅黑" w:hAnsi="微软雅黑" w:cs="微软雅黑" w:hint="eastAsia"/>
          <w:szCs w:val="32"/>
        </w:rPr>
        <w:t>哈尔滨工业大学</w:t>
      </w:r>
      <w:r>
        <w:rPr>
          <w:rFonts w:ascii="微软雅黑" w:eastAsia="微软雅黑" w:hAnsi="微软雅黑" w:cs="微软雅黑" w:hint="eastAsia"/>
          <w:szCs w:val="32"/>
        </w:rPr>
        <w:t>），</w:t>
      </w:r>
      <w:r w:rsidRPr="001A6234">
        <w:rPr>
          <w:rFonts w:ascii="微软雅黑" w:eastAsia="微软雅黑" w:hAnsi="微软雅黑" w:cs="微软雅黑" w:hint="eastAsia"/>
          <w:szCs w:val="32"/>
        </w:rPr>
        <w:t>马宪永</w:t>
      </w:r>
      <w:r>
        <w:rPr>
          <w:rFonts w:ascii="微软雅黑" w:eastAsia="微软雅黑" w:hAnsi="微软雅黑" w:cs="微软雅黑" w:hint="eastAsia"/>
          <w:szCs w:val="32"/>
        </w:rPr>
        <w:t>（</w:t>
      </w:r>
      <w:r w:rsidRPr="001A6234">
        <w:rPr>
          <w:rFonts w:ascii="微软雅黑" w:eastAsia="微软雅黑" w:hAnsi="微软雅黑" w:cs="微软雅黑" w:hint="eastAsia"/>
          <w:szCs w:val="32"/>
        </w:rPr>
        <w:t>哈尔滨工业大学</w:t>
      </w:r>
      <w:r>
        <w:rPr>
          <w:rFonts w:ascii="微软雅黑" w:eastAsia="微软雅黑" w:hAnsi="微软雅黑" w:cs="微软雅黑" w:hint="eastAsia"/>
          <w:szCs w:val="32"/>
        </w:rPr>
        <w:t>），</w:t>
      </w:r>
      <w:r w:rsidRPr="001A6234">
        <w:rPr>
          <w:rFonts w:ascii="微软雅黑" w:eastAsia="微软雅黑" w:hAnsi="微软雅黑" w:cs="微软雅黑" w:hint="eastAsia"/>
          <w:szCs w:val="32"/>
        </w:rPr>
        <w:t>殷允飞</w:t>
      </w:r>
      <w:r>
        <w:rPr>
          <w:rFonts w:ascii="微软雅黑" w:eastAsia="微软雅黑" w:hAnsi="微软雅黑" w:cs="微软雅黑" w:hint="eastAsia"/>
          <w:szCs w:val="32"/>
        </w:rPr>
        <w:t>（</w:t>
      </w:r>
      <w:r w:rsidRPr="001A6234">
        <w:rPr>
          <w:rFonts w:ascii="微软雅黑" w:eastAsia="微软雅黑" w:hAnsi="微软雅黑" w:cs="微软雅黑" w:hint="eastAsia"/>
          <w:szCs w:val="32"/>
        </w:rPr>
        <w:t>哈尔滨工业大学</w:t>
      </w:r>
      <w:r>
        <w:rPr>
          <w:rFonts w:ascii="微软雅黑" w:eastAsia="微软雅黑" w:hAnsi="微软雅黑" w:cs="微软雅黑" w:hint="eastAsia"/>
          <w:szCs w:val="32"/>
        </w:rPr>
        <w:t>），</w:t>
      </w:r>
      <w:r w:rsidRPr="001A6234">
        <w:rPr>
          <w:rFonts w:ascii="微软雅黑" w:eastAsia="微软雅黑" w:hAnsi="微软雅黑" w:cs="微软雅黑" w:hint="eastAsia"/>
          <w:szCs w:val="32"/>
        </w:rPr>
        <w:t>刘树军</w:t>
      </w:r>
      <w:r>
        <w:rPr>
          <w:rFonts w:ascii="微软雅黑" w:eastAsia="微软雅黑" w:hAnsi="微软雅黑" w:cs="微软雅黑" w:hint="eastAsia"/>
          <w:szCs w:val="32"/>
        </w:rPr>
        <w:t>（</w:t>
      </w:r>
      <w:r w:rsidRPr="001A6234">
        <w:rPr>
          <w:rFonts w:ascii="微软雅黑" w:eastAsia="微软雅黑" w:hAnsi="微软雅黑" w:cs="微软雅黑" w:hint="eastAsia"/>
          <w:szCs w:val="32"/>
        </w:rPr>
        <w:t>龙建路桥股份有限公司</w:t>
      </w:r>
      <w:r>
        <w:rPr>
          <w:rFonts w:ascii="微软雅黑" w:eastAsia="微软雅黑" w:hAnsi="微软雅黑" w:cs="微软雅黑" w:hint="eastAsia"/>
          <w:szCs w:val="32"/>
        </w:rPr>
        <w:t>）</w:t>
      </w:r>
      <w:r w:rsidRPr="001A6234">
        <w:rPr>
          <w:rFonts w:ascii="微软雅黑" w:eastAsia="微软雅黑" w:hAnsi="微软雅黑" w:cs="微软雅黑" w:hint="eastAsia"/>
          <w:szCs w:val="32"/>
        </w:rPr>
        <w:t>、齐志刚</w:t>
      </w:r>
      <w:r>
        <w:rPr>
          <w:rFonts w:ascii="微软雅黑" w:eastAsia="微软雅黑" w:hAnsi="微软雅黑" w:cs="微软雅黑" w:hint="eastAsia"/>
          <w:szCs w:val="32"/>
        </w:rPr>
        <w:t>（</w:t>
      </w:r>
      <w:r w:rsidRPr="001A6234">
        <w:rPr>
          <w:rFonts w:ascii="微软雅黑" w:eastAsia="微软雅黑" w:hAnsi="微软雅黑" w:cs="微软雅黑" w:hint="eastAsia"/>
          <w:szCs w:val="32"/>
        </w:rPr>
        <w:t>黑龙江省交通投资集团有限公司</w:t>
      </w:r>
      <w:r>
        <w:rPr>
          <w:rFonts w:ascii="微软雅黑" w:eastAsia="微软雅黑" w:hAnsi="微软雅黑" w:cs="微软雅黑" w:hint="eastAsia"/>
          <w:szCs w:val="32"/>
        </w:rPr>
        <w:t>），</w:t>
      </w:r>
      <w:r w:rsidRPr="001A6234">
        <w:rPr>
          <w:rFonts w:ascii="微软雅黑" w:eastAsia="微软雅黑" w:hAnsi="微软雅黑" w:cs="微软雅黑" w:hint="eastAsia"/>
          <w:szCs w:val="32"/>
        </w:rPr>
        <w:t>常亮</w:t>
      </w:r>
      <w:r>
        <w:rPr>
          <w:rFonts w:ascii="微软雅黑" w:eastAsia="微软雅黑" w:hAnsi="微软雅黑" w:cs="微软雅黑" w:hint="eastAsia"/>
          <w:szCs w:val="32"/>
        </w:rPr>
        <w:t>（</w:t>
      </w:r>
      <w:r w:rsidRPr="001A6234">
        <w:rPr>
          <w:rFonts w:ascii="微软雅黑" w:eastAsia="微软雅黑" w:hAnsi="微软雅黑" w:cs="微软雅黑" w:hint="eastAsia"/>
          <w:szCs w:val="32"/>
        </w:rPr>
        <w:t>中国铁建大桥工程局集团有限公司</w:t>
      </w:r>
      <w:r>
        <w:rPr>
          <w:rFonts w:ascii="微软雅黑" w:eastAsia="微软雅黑" w:hAnsi="微软雅黑" w:cs="微软雅黑" w:hint="eastAsia"/>
          <w:szCs w:val="32"/>
        </w:rPr>
        <w:t>）</w:t>
      </w:r>
      <w:r w:rsidRPr="001A6234">
        <w:rPr>
          <w:rFonts w:ascii="微软雅黑" w:eastAsia="微软雅黑" w:hAnsi="微软雅黑" w:cs="微软雅黑" w:hint="eastAsia"/>
          <w:szCs w:val="32"/>
        </w:rPr>
        <w:t>、罗灿</w:t>
      </w:r>
      <w:r>
        <w:rPr>
          <w:rFonts w:ascii="微软雅黑" w:eastAsia="微软雅黑" w:hAnsi="微软雅黑" w:cs="微软雅黑" w:hint="eastAsia"/>
          <w:szCs w:val="32"/>
        </w:rPr>
        <w:t>（</w:t>
      </w:r>
      <w:r w:rsidRPr="001A6234">
        <w:rPr>
          <w:rFonts w:ascii="微软雅黑" w:eastAsia="微软雅黑" w:hAnsi="微软雅黑" w:cs="微软雅黑" w:hint="eastAsia"/>
          <w:szCs w:val="32"/>
        </w:rPr>
        <w:t>中国电建市政建设集团有限公司</w:t>
      </w:r>
      <w:r>
        <w:rPr>
          <w:rFonts w:ascii="微软雅黑" w:eastAsia="微软雅黑" w:hAnsi="微软雅黑" w:cs="微软雅黑" w:hint="eastAsia"/>
          <w:szCs w:val="32"/>
        </w:rPr>
        <w:t>），</w:t>
      </w:r>
      <w:r w:rsidRPr="001A6234">
        <w:rPr>
          <w:rFonts w:ascii="微软雅黑" w:eastAsia="微软雅黑" w:hAnsi="微软雅黑" w:cs="微软雅黑" w:hint="eastAsia"/>
          <w:szCs w:val="32"/>
        </w:rPr>
        <w:t>沈金田</w:t>
      </w:r>
      <w:r>
        <w:rPr>
          <w:rFonts w:ascii="微软雅黑" w:eastAsia="微软雅黑" w:hAnsi="微软雅黑" w:cs="微软雅黑" w:hint="eastAsia"/>
          <w:szCs w:val="32"/>
        </w:rPr>
        <w:t>（</w:t>
      </w:r>
      <w:r w:rsidRPr="001A6234">
        <w:rPr>
          <w:rFonts w:ascii="微软雅黑" w:eastAsia="微软雅黑" w:hAnsi="微软雅黑" w:cs="微软雅黑" w:hint="eastAsia"/>
          <w:szCs w:val="32"/>
        </w:rPr>
        <w:t>中交一公局集团有限公司</w:t>
      </w:r>
      <w:r>
        <w:rPr>
          <w:rFonts w:ascii="微软雅黑" w:eastAsia="微软雅黑" w:hAnsi="微软雅黑" w:cs="微软雅黑" w:hint="eastAsia"/>
          <w:szCs w:val="32"/>
        </w:rPr>
        <w:t>），</w:t>
      </w:r>
      <w:r w:rsidRPr="001A6234">
        <w:rPr>
          <w:rFonts w:ascii="微软雅黑" w:eastAsia="微软雅黑" w:hAnsi="微软雅黑" w:cs="微软雅黑" w:hint="eastAsia"/>
          <w:szCs w:val="32"/>
        </w:rPr>
        <w:t>曹丽萍</w:t>
      </w:r>
      <w:r>
        <w:rPr>
          <w:rFonts w:ascii="微软雅黑" w:eastAsia="微软雅黑" w:hAnsi="微软雅黑" w:cs="微软雅黑" w:hint="eastAsia"/>
          <w:szCs w:val="32"/>
        </w:rPr>
        <w:t>（</w:t>
      </w:r>
      <w:r w:rsidRPr="001A6234">
        <w:rPr>
          <w:rFonts w:ascii="微软雅黑" w:eastAsia="微软雅黑" w:hAnsi="微软雅黑" w:cs="微软雅黑" w:hint="eastAsia"/>
          <w:szCs w:val="32"/>
        </w:rPr>
        <w:t>哈尔滨工业大学</w:t>
      </w:r>
      <w:r>
        <w:rPr>
          <w:rFonts w:ascii="微软雅黑" w:eastAsia="微软雅黑" w:hAnsi="微软雅黑" w:cs="微软雅黑" w:hint="eastAsia"/>
          <w:szCs w:val="32"/>
        </w:rPr>
        <w:t>），</w:t>
      </w:r>
      <w:r w:rsidRPr="001A6234">
        <w:rPr>
          <w:rFonts w:ascii="微软雅黑" w:eastAsia="微软雅黑" w:hAnsi="微软雅黑" w:cs="微软雅黑" w:hint="eastAsia"/>
          <w:szCs w:val="32"/>
        </w:rPr>
        <w:t>琚英帅</w:t>
      </w:r>
      <w:r>
        <w:rPr>
          <w:rFonts w:ascii="微软雅黑" w:eastAsia="微软雅黑" w:hAnsi="微软雅黑" w:cs="微软雅黑" w:hint="eastAsia"/>
          <w:szCs w:val="32"/>
        </w:rPr>
        <w:t>（</w:t>
      </w:r>
      <w:r w:rsidRPr="001A6234">
        <w:rPr>
          <w:rFonts w:ascii="微软雅黑" w:eastAsia="微软雅黑" w:hAnsi="微软雅黑" w:cs="微软雅黑" w:hint="eastAsia"/>
          <w:szCs w:val="32"/>
        </w:rPr>
        <w:t>基康技术股份有限公司</w:t>
      </w:r>
      <w:r>
        <w:rPr>
          <w:rFonts w:ascii="微软雅黑" w:eastAsia="微软雅黑" w:hAnsi="微软雅黑" w:cs="微软雅黑" w:hint="eastAsia"/>
          <w:szCs w:val="32"/>
        </w:rPr>
        <w:t>）</w:t>
      </w:r>
    </w:p>
    <w:p w14:paraId="5D0D95F9" w14:textId="28879008" w:rsidR="0027203A" w:rsidRPr="001803BD" w:rsidRDefault="008A406C" w:rsidP="006C2E89">
      <w:pPr>
        <w:adjustRightInd w:val="0"/>
        <w:snapToGrid w:val="0"/>
        <w:spacing w:line="276" w:lineRule="auto"/>
        <w:ind w:firstLineChars="0" w:firstLine="0"/>
        <w:rPr>
          <w:rFonts w:ascii="微软雅黑" w:eastAsia="微软雅黑" w:hAnsi="微软雅黑" w:cs="微软雅黑" w:hint="eastAsia"/>
          <w:b/>
          <w:iCs/>
          <w:szCs w:val="32"/>
        </w:rPr>
      </w:pPr>
      <w:r w:rsidRPr="008A406C">
        <w:rPr>
          <w:rFonts w:ascii="微软雅黑" w:eastAsia="微软雅黑" w:hAnsi="微软雅黑" w:cs="微软雅黑" w:hint="eastAsia"/>
          <w:b/>
          <w:szCs w:val="32"/>
        </w:rPr>
        <w:t>项目简介</w:t>
      </w:r>
      <w:r>
        <w:rPr>
          <w:rFonts w:ascii="微软雅黑" w:eastAsia="微软雅黑" w:hAnsi="微软雅黑" w:cs="微软雅黑" w:hint="eastAsia"/>
          <w:b/>
          <w:szCs w:val="32"/>
        </w:rPr>
        <w:t>：</w:t>
      </w:r>
      <w:r w:rsidR="001A6234" w:rsidRPr="001A6234">
        <w:rPr>
          <w:rFonts w:ascii="微软雅黑" w:eastAsia="微软雅黑" w:hAnsi="微软雅黑" w:cs="微软雅黑" w:hint="eastAsia"/>
          <w:iCs/>
          <w:szCs w:val="32"/>
        </w:rPr>
        <w:t>寒区道路安全耐久与高效运行，是黑龙江保障粮食能源运输、壮大冰雪经济、构筑我国向北开放新高地的重要基础。面向全省现代化基础设施建设、数字经济与实体经济深度融合需求，亟须突破严寒与重载共同作用下结构响应算不准、内部状态测不真、服役性能评不清、交通风险控不稳的瓶颈。项目依托国家及省部级科研任务，历经近20年研究与工程应用，取得四项核心技术发明。1）寒区道路多物理场参数表征与动力学计算平台，建立了寒区道路“算得准、算得快”的理论与工具体系。2）寒区道路结构力学行为多参量感知装备，解决了道路内部状态“测得真、测得全”的装备难题。3）力学-监测融合的寒区道路服役性态评估技术，</w:t>
      </w:r>
      <w:r w:rsidR="001A6234" w:rsidRPr="001A6234">
        <w:rPr>
          <w:rFonts w:ascii="微软雅黑" w:eastAsia="微软雅黑" w:hAnsi="微软雅黑" w:cs="微软雅黑" w:hint="eastAsia"/>
          <w:iCs/>
          <w:szCs w:val="32"/>
        </w:rPr>
        <w:lastRenderedPageBreak/>
        <w:t>实现了结构性能“识得清、判得准”和养护决策科学化。4）多模态信息融合的寒区车-路协同管控技术，保障了寒区交通“辨得明、控得稳”的能力。研究成果经行业一级学会评价总体达到国际领先水平，为龙江振兴与寒区交通技术推广提供支撑。</w:t>
      </w:r>
    </w:p>
    <w:p w14:paraId="6D3F6957" w14:textId="5F47D09D" w:rsidR="008D42E7" w:rsidRPr="00D40041" w:rsidRDefault="008D42E7" w:rsidP="008D42E7">
      <w:pPr>
        <w:ind w:firstLineChars="0" w:firstLine="0"/>
        <w:jc w:val="center"/>
        <w:rPr>
          <w:rFonts w:ascii="微软雅黑" w:eastAsia="微软雅黑" w:hAnsi="微软雅黑" w:cs="微软雅黑" w:hint="eastAsia"/>
          <w:b/>
          <w:szCs w:val="32"/>
        </w:rPr>
      </w:pPr>
      <w:r w:rsidRPr="00D40041">
        <w:rPr>
          <w:rFonts w:ascii="微软雅黑" w:eastAsia="微软雅黑" w:hAnsi="微软雅黑" w:cs="微软雅黑" w:hint="eastAsia"/>
          <w:b/>
          <w:szCs w:val="32"/>
        </w:rPr>
        <w:t>主要知识产权和标准规范等目录</w:t>
      </w:r>
    </w:p>
    <w:tbl>
      <w:tblPr>
        <w:tblStyle w:val="a7"/>
        <w:tblW w:w="1124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1"/>
        <w:gridCol w:w="997"/>
        <w:gridCol w:w="725"/>
        <w:gridCol w:w="1270"/>
        <w:gridCol w:w="2358"/>
        <w:gridCol w:w="3357"/>
      </w:tblGrid>
      <w:tr w:rsidR="001803BD" w14:paraId="2CE9D367" w14:textId="77777777" w:rsidTr="001803BD">
        <w:trPr>
          <w:trHeight w:val="1227"/>
          <w:tblHeader/>
          <w:jc w:val="center"/>
        </w:trPr>
        <w:tc>
          <w:tcPr>
            <w:tcW w:w="2541" w:type="dxa"/>
            <w:vAlign w:val="center"/>
          </w:tcPr>
          <w:p w14:paraId="6D63DF23" w14:textId="77777777" w:rsidR="001803BD" w:rsidRDefault="001803BD" w:rsidP="001803BD">
            <w:pPr>
              <w:spacing w:before="20" w:after="20" w:line="252" w:lineRule="auto"/>
              <w:ind w:firstLine="361"/>
              <w:rPr>
                <w:rFonts w:hint="eastAsia"/>
              </w:rPr>
            </w:pPr>
            <w:r>
              <w:rPr>
                <w:rFonts w:ascii="Times New Roman" w:eastAsia="黑体" w:hAnsi="Times New Roman"/>
                <w:b/>
                <w:sz w:val="18"/>
              </w:rPr>
              <w:t>授权项目名称</w:t>
            </w:r>
          </w:p>
        </w:tc>
        <w:tc>
          <w:tcPr>
            <w:tcW w:w="997" w:type="dxa"/>
            <w:vAlign w:val="center"/>
          </w:tcPr>
          <w:p w14:paraId="2B74279E" w14:textId="77777777" w:rsidR="001803BD" w:rsidRDefault="001803BD" w:rsidP="001803BD">
            <w:pPr>
              <w:spacing w:before="20" w:after="20" w:line="252" w:lineRule="auto"/>
              <w:ind w:firstLine="361"/>
              <w:rPr>
                <w:rFonts w:hint="eastAsia"/>
                <w:lang w:eastAsia="zh-CN"/>
              </w:rPr>
            </w:pPr>
            <w:r>
              <w:rPr>
                <w:rFonts w:ascii="Times New Roman" w:eastAsia="黑体" w:hAnsi="Times New Roman"/>
                <w:b/>
                <w:sz w:val="18"/>
                <w:lang w:eastAsia="zh-CN"/>
              </w:rPr>
              <w:t>知识产权（标准规范）类型</w:t>
            </w:r>
          </w:p>
        </w:tc>
        <w:tc>
          <w:tcPr>
            <w:tcW w:w="725" w:type="dxa"/>
            <w:vAlign w:val="center"/>
          </w:tcPr>
          <w:p w14:paraId="2220B370" w14:textId="77777777" w:rsidR="001803BD" w:rsidRDefault="001803BD" w:rsidP="001803BD">
            <w:pPr>
              <w:spacing w:before="20" w:after="20" w:line="252" w:lineRule="auto"/>
              <w:ind w:firstLine="361"/>
              <w:rPr>
                <w:rFonts w:hint="eastAsia"/>
              </w:rPr>
            </w:pPr>
            <w:r>
              <w:rPr>
                <w:rFonts w:ascii="Times New Roman" w:eastAsia="黑体" w:hAnsi="Times New Roman"/>
                <w:b/>
                <w:sz w:val="18"/>
              </w:rPr>
              <w:t>授权国家（地区）</w:t>
            </w:r>
          </w:p>
        </w:tc>
        <w:tc>
          <w:tcPr>
            <w:tcW w:w="1270" w:type="dxa"/>
            <w:vAlign w:val="center"/>
          </w:tcPr>
          <w:p w14:paraId="5B909DC3" w14:textId="77777777" w:rsidR="001803BD" w:rsidRDefault="001803BD" w:rsidP="001803BD">
            <w:pPr>
              <w:spacing w:before="20" w:after="20" w:line="252" w:lineRule="auto"/>
              <w:ind w:firstLine="361"/>
              <w:rPr>
                <w:rFonts w:hint="eastAsia"/>
              </w:rPr>
            </w:pPr>
            <w:r>
              <w:rPr>
                <w:rFonts w:ascii="Times New Roman" w:eastAsia="黑体" w:hAnsi="Times New Roman"/>
                <w:b/>
                <w:sz w:val="18"/>
              </w:rPr>
              <w:t>授权号（标准编号）</w:t>
            </w:r>
          </w:p>
        </w:tc>
        <w:tc>
          <w:tcPr>
            <w:tcW w:w="2358" w:type="dxa"/>
            <w:vAlign w:val="center"/>
          </w:tcPr>
          <w:p w14:paraId="56012605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黑体" w:hAnsi="Times New Roman"/>
                <w:b/>
                <w:sz w:val="18"/>
                <w:lang w:eastAsia="zh-CN"/>
              </w:rPr>
              <w:t>权利人（标准规范起草单位）</w:t>
            </w:r>
          </w:p>
        </w:tc>
        <w:tc>
          <w:tcPr>
            <w:tcW w:w="3357" w:type="dxa"/>
            <w:vAlign w:val="center"/>
          </w:tcPr>
          <w:p w14:paraId="051C620A" w14:textId="77777777" w:rsidR="001803BD" w:rsidRDefault="001803BD" w:rsidP="001803BD">
            <w:pPr>
              <w:spacing w:before="20" w:after="20" w:line="252" w:lineRule="auto"/>
              <w:ind w:firstLine="361"/>
              <w:rPr>
                <w:rFonts w:hint="eastAsia"/>
                <w:lang w:eastAsia="zh-CN"/>
              </w:rPr>
            </w:pPr>
            <w:r>
              <w:rPr>
                <w:rFonts w:ascii="Times New Roman" w:eastAsia="黑体" w:hAnsi="Times New Roman"/>
                <w:b/>
                <w:sz w:val="18"/>
                <w:lang w:eastAsia="zh-CN"/>
              </w:rPr>
              <w:t>发明人（标准规范起草人）</w:t>
            </w:r>
          </w:p>
        </w:tc>
      </w:tr>
      <w:tr w:rsidR="001803BD" w14:paraId="3CB997E9" w14:textId="77777777" w:rsidTr="001803BD">
        <w:trPr>
          <w:trHeight w:val="626"/>
          <w:jc w:val="center"/>
        </w:trPr>
        <w:tc>
          <w:tcPr>
            <w:tcW w:w="2541" w:type="dxa"/>
            <w:vAlign w:val="center"/>
          </w:tcPr>
          <w:p w14:paraId="0718ABDE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沥青混合料线性及非线性黏弹性模型有限元数值实现方法</w:t>
            </w:r>
          </w:p>
        </w:tc>
        <w:tc>
          <w:tcPr>
            <w:tcW w:w="997" w:type="dxa"/>
            <w:vAlign w:val="center"/>
          </w:tcPr>
          <w:p w14:paraId="58860D15" w14:textId="77777777" w:rsidR="001803BD" w:rsidRDefault="001803BD" w:rsidP="001803BD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发明专利</w:t>
            </w:r>
          </w:p>
        </w:tc>
        <w:tc>
          <w:tcPr>
            <w:tcW w:w="725" w:type="dxa"/>
            <w:vAlign w:val="center"/>
          </w:tcPr>
          <w:p w14:paraId="29B0C9A1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中国</w:t>
            </w:r>
          </w:p>
        </w:tc>
        <w:tc>
          <w:tcPr>
            <w:tcW w:w="1270" w:type="dxa"/>
            <w:vAlign w:val="center"/>
          </w:tcPr>
          <w:p w14:paraId="7E33E7A6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ZL202510063297.4</w:t>
            </w:r>
          </w:p>
        </w:tc>
        <w:tc>
          <w:tcPr>
            <w:tcW w:w="2358" w:type="dxa"/>
            <w:vAlign w:val="center"/>
          </w:tcPr>
          <w:p w14:paraId="284AB40E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哈尔滨工业大学；中南林业科技大学</w:t>
            </w:r>
          </w:p>
        </w:tc>
        <w:tc>
          <w:tcPr>
            <w:tcW w:w="3357" w:type="dxa"/>
            <w:vAlign w:val="center"/>
          </w:tcPr>
          <w:p w14:paraId="54EA5487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马宪永；全蔚闻；孟宇航；董泽蛟；赵楷文</w:t>
            </w:r>
          </w:p>
        </w:tc>
      </w:tr>
      <w:tr w:rsidR="001803BD" w14:paraId="4B1881E0" w14:textId="77777777" w:rsidTr="001803BD">
        <w:trPr>
          <w:trHeight w:val="940"/>
          <w:jc w:val="center"/>
        </w:trPr>
        <w:tc>
          <w:tcPr>
            <w:tcW w:w="2541" w:type="dxa"/>
            <w:vAlign w:val="center"/>
          </w:tcPr>
          <w:p w14:paraId="37058975" w14:textId="77777777" w:rsidR="001803BD" w:rsidRDefault="001803BD" w:rsidP="001803BD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民用机场沥青道面设计规范</w:t>
            </w:r>
          </w:p>
        </w:tc>
        <w:tc>
          <w:tcPr>
            <w:tcW w:w="997" w:type="dxa"/>
            <w:vAlign w:val="center"/>
          </w:tcPr>
          <w:p w14:paraId="6A770FBD" w14:textId="77777777" w:rsidR="001803BD" w:rsidRDefault="001803BD" w:rsidP="001803BD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标准规范</w:t>
            </w:r>
          </w:p>
        </w:tc>
        <w:tc>
          <w:tcPr>
            <w:tcW w:w="725" w:type="dxa"/>
            <w:vAlign w:val="center"/>
          </w:tcPr>
          <w:p w14:paraId="74A3B560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中国</w:t>
            </w:r>
          </w:p>
        </w:tc>
        <w:tc>
          <w:tcPr>
            <w:tcW w:w="1270" w:type="dxa"/>
            <w:vAlign w:val="center"/>
          </w:tcPr>
          <w:p w14:paraId="47721D69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MH/T 5010—2017</w:t>
            </w:r>
          </w:p>
        </w:tc>
        <w:tc>
          <w:tcPr>
            <w:tcW w:w="2358" w:type="dxa"/>
            <w:vAlign w:val="center"/>
          </w:tcPr>
          <w:p w14:paraId="7FDF1098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中国民航机场建设集团公司；哈尔滨工业大学；同济大学；北京中企卓创科技发展有限公司（参编）</w:t>
            </w:r>
          </w:p>
        </w:tc>
        <w:tc>
          <w:tcPr>
            <w:tcW w:w="3357" w:type="dxa"/>
            <w:vAlign w:val="center"/>
          </w:tcPr>
          <w:p w14:paraId="2B8C940D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苏新；凌建明；谭忆秋；陈凤晨；姜昌山；赵鸿铎；徐慧宁；袁捷；邵显智；叶松；杨山；董泽蛟；贾逸勤；李洪华；雷晓萍；叶青</w:t>
            </w:r>
          </w:p>
        </w:tc>
      </w:tr>
      <w:tr w:rsidR="001803BD" w14:paraId="77901449" w14:textId="77777777" w:rsidTr="001803BD">
        <w:trPr>
          <w:trHeight w:val="626"/>
          <w:jc w:val="center"/>
        </w:trPr>
        <w:tc>
          <w:tcPr>
            <w:tcW w:w="2541" w:type="dxa"/>
            <w:vAlign w:val="center"/>
          </w:tcPr>
          <w:p w14:paraId="063B4F56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融合实测温度数据和热传导方程的路面温度场预测软件</w:t>
            </w:r>
            <w:r>
              <w:rPr>
                <w:rFonts w:ascii="Times New Roman" w:eastAsia="仿宋" w:hAnsi="Times New Roman"/>
                <w:sz w:val="17"/>
                <w:lang w:eastAsia="zh-CN"/>
              </w:rPr>
              <w:t>V1.0</w:t>
            </w:r>
          </w:p>
        </w:tc>
        <w:tc>
          <w:tcPr>
            <w:tcW w:w="997" w:type="dxa"/>
            <w:vAlign w:val="center"/>
          </w:tcPr>
          <w:p w14:paraId="2C5F4B5E" w14:textId="77777777" w:rsidR="001803BD" w:rsidRDefault="001803BD" w:rsidP="001803BD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软件著作权</w:t>
            </w:r>
          </w:p>
        </w:tc>
        <w:tc>
          <w:tcPr>
            <w:tcW w:w="725" w:type="dxa"/>
            <w:vAlign w:val="center"/>
          </w:tcPr>
          <w:p w14:paraId="5EDB26AB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中国</w:t>
            </w:r>
          </w:p>
        </w:tc>
        <w:tc>
          <w:tcPr>
            <w:tcW w:w="1270" w:type="dxa"/>
            <w:vAlign w:val="center"/>
          </w:tcPr>
          <w:p w14:paraId="18675FF1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2025SR0771349</w:t>
            </w:r>
          </w:p>
        </w:tc>
        <w:tc>
          <w:tcPr>
            <w:tcW w:w="2358" w:type="dxa"/>
            <w:vAlign w:val="center"/>
          </w:tcPr>
          <w:p w14:paraId="50D850A7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全蔚闻；马宪永；商泽鲲；赵楷文；杨晨；董泽蛟</w:t>
            </w:r>
          </w:p>
        </w:tc>
        <w:tc>
          <w:tcPr>
            <w:tcW w:w="3357" w:type="dxa"/>
            <w:vAlign w:val="center"/>
          </w:tcPr>
          <w:p w14:paraId="159B080A" w14:textId="77777777" w:rsidR="001803BD" w:rsidRDefault="001803BD" w:rsidP="001803BD">
            <w:pPr>
              <w:spacing w:before="20" w:after="20" w:line="252" w:lineRule="auto"/>
              <w:ind w:firstLine="640"/>
              <w:rPr>
                <w:rFonts w:hint="eastAsia"/>
                <w:lang w:eastAsia="zh-CN"/>
              </w:rPr>
            </w:pPr>
          </w:p>
        </w:tc>
      </w:tr>
      <w:tr w:rsidR="001803BD" w14:paraId="4B94ACFA" w14:textId="77777777" w:rsidTr="001803BD">
        <w:trPr>
          <w:trHeight w:val="1227"/>
          <w:jc w:val="center"/>
        </w:trPr>
        <w:tc>
          <w:tcPr>
            <w:tcW w:w="2541" w:type="dxa"/>
            <w:vAlign w:val="center"/>
          </w:tcPr>
          <w:p w14:paraId="6D673E9C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沥青路面装配式基层技术规程</w:t>
            </w:r>
          </w:p>
        </w:tc>
        <w:tc>
          <w:tcPr>
            <w:tcW w:w="997" w:type="dxa"/>
            <w:vAlign w:val="center"/>
          </w:tcPr>
          <w:p w14:paraId="2CD9DDE2" w14:textId="77777777" w:rsidR="001803BD" w:rsidRDefault="001803BD" w:rsidP="001803BD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标准规范</w:t>
            </w:r>
          </w:p>
        </w:tc>
        <w:tc>
          <w:tcPr>
            <w:tcW w:w="725" w:type="dxa"/>
            <w:vAlign w:val="center"/>
          </w:tcPr>
          <w:p w14:paraId="3D2200A4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中国</w:t>
            </w:r>
          </w:p>
        </w:tc>
        <w:tc>
          <w:tcPr>
            <w:tcW w:w="1270" w:type="dxa"/>
            <w:vAlign w:val="center"/>
          </w:tcPr>
          <w:p w14:paraId="5C7F6FBD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T/CECS 769—2020</w:t>
            </w:r>
          </w:p>
        </w:tc>
        <w:tc>
          <w:tcPr>
            <w:tcW w:w="2358" w:type="dxa"/>
            <w:vAlign w:val="center"/>
          </w:tcPr>
          <w:p w14:paraId="1FEE8F89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长春市市政工程设计研究院；参编：哈尔滨工业大学；吉林大学；北京市市政工程设计研究总院有限公司等</w:t>
            </w:r>
          </w:p>
        </w:tc>
        <w:tc>
          <w:tcPr>
            <w:tcW w:w="3357" w:type="dxa"/>
            <w:vAlign w:val="center"/>
          </w:tcPr>
          <w:p w14:paraId="1E054780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宋刚；刘旭锴；董泽蛟；郭高；李建国；程永春；汤弘；孙宏亮；张旭；战宏宇；周彤及；王景鹏；李敬成；刘召起；马宪永；赵卫霞等</w:t>
            </w:r>
          </w:p>
        </w:tc>
      </w:tr>
      <w:tr w:rsidR="001803BD" w14:paraId="758383E9" w14:textId="77777777" w:rsidTr="001803BD">
        <w:trPr>
          <w:trHeight w:val="626"/>
          <w:jc w:val="center"/>
        </w:trPr>
        <w:tc>
          <w:tcPr>
            <w:tcW w:w="2541" w:type="dxa"/>
            <w:vAlign w:val="center"/>
          </w:tcPr>
          <w:p w14:paraId="21BCC47F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一种分布式光纤传感器的布置方法</w:t>
            </w:r>
          </w:p>
        </w:tc>
        <w:tc>
          <w:tcPr>
            <w:tcW w:w="997" w:type="dxa"/>
            <w:vAlign w:val="center"/>
          </w:tcPr>
          <w:p w14:paraId="61CAEF29" w14:textId="77777777" w:rsidR="001803BD" w:rsidRDefault="001803BD" w:rsidP="001803BD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发明专利</w:t>
            </w:r>
          </w:p>
        </w:tc>
        <w:tc>
          <w:tcPr>
            <w:tcW w:w="725" w:type="dxa"/>
            <w:vAlign w:val="center"/>
          </w:tcPr>
          <w:p w14:paraId="4145EC7C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中国</w:t>
            </w:r>
          </w:p>
        </w:tc>
        <w:tc>
          <w:tcPr>
            <w:tcW w:w="1270" w:type="dxa"/>
            <w:vAlign w:val="center"/>
          </w:tcPr>
          <w:p w14:paraId="328E1CCD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ZL201910782710.7</w:t>
            </w:r>
          </w:p>
        </w:tc>
        <w:tc>
          <w:tcPr>
            <w:tcW w:w="2358" w:type="dxa"/>
            <w:vAlign w:val="center"/>
          </w:tcPr>
          <w:p w14:paraId="10F3B074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哈尔滨工业大学</w:t>
            </w:r>
          </w:p>
        </w:tc>
        <w:tc>
          <w:tcPr>
            <w:tcW w:w="3357" w:type="dxa"/>
            <w:vAlign w:val="center"/>
          </w:tcPr>
          <w:p w14:paraId="6FC50CA8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董泽蛟；李环宇；隋鑫；马宪永；全蔚闻</w:t>
            </w:r>
          </w:p>
        </w:tc>
      </w:tr>
      <w:tr w:rsidR="001803BD" w14:paraId="462140B2" w14:textId="77777777" w:rsidTr="001803BD">
        <w:trPr>
          <w:trHeight w:val="641"/>
          <w:jc w:val="center"/>
        </w:trPr>
        <w:tc>
          <w:tcPr>
            <w:tcW w:w="2541" w:type="dxa"/>
            <w:vAlign w:val="center"/>
          </w:tcPr>
          <w:p w14:paraId="51687DA6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沥青路面后植入式传感监测系统</w:t>
            </w:r>
          </w:p>
        </w:tc>
        <w:tc>
          <w:tcPr>
            <w:tcW w:w="997" w:type="dxa"/>
            <w:vAlign w:val="center"/>
          </w:tcPr>
          <w:p w14:paraId="30A93AD3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发明专利</w:t>
            </w:r>
          </w:p>
        </w:tc>
        <w:tc>
          <w:tcPr>
            <w:tcW w:w="725" w:type="dxa"/>
            <w:vAlign w:val="center"/>
          </w:tcPr>
          <w:p w14:paraId="67426B3F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中国</w:t>
            </w:r>
          </w:p>
        </w:tc>
        <w:tc>
          <w:tcPr>
            <w:tcW w:w="1270" w:type="dxa"/>
            <w:vAlign w:val="center"/>
          </w:tcPr>
          <w:p w14:paraId="7A192B5F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ZL202411228075.5</w:t>
            </w:r>
          </w:p>
        </w:tc>
        <w:tc>
          <w:tcPr>
            <w:tcW w:w="2358" w:type="dxa"/>
            <w:vAlign w:val="center"/>
          </w:tcPr>
          <w:p w14:paraId="32A1D366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哈尔滨工业大学</w:t>
            </w:r>
          </w:p>
        </w:tc>
        <w:tc>
          <w:tcPr>
            <w:tcW w:w="3357" w:type="dxa"/>
            <w:vAlign w:val="center"/>
          </w:tcPr>
          <w:p w14:paraId="0537BB83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马宪永；韩晓彤；董泽蛟</w:t>
            </w:r>
          </w:p>
        </w:tc>
      </w:tr>
      <w:tr w:rsidR="001803BD" w14:paraId="6E6A9C42" w14:textId="77777777" w:rsidTr="001803BD">
        <w:trPr>
          <w:trHeight w:val="626"/>
          <w:jc w:val="center"/>
        </w:trPr>
        <w:tc>
          <w:tcPr>
            <w:tcW w:w="2541" w:type="dxa"/>
            <w:vAlign w:val="center"/>
          </w:tcPr>
          <w:p w14:paraId="04BBB7AC" w14:textId="77777777" w:rsidR="001803BD" w:rsidRDefault="001803BD" w:rsidP="001803BD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路用光纤光栅最大主应力传感器</w:t>
            </w:r>
          </w:p>
        </w:tc>
        <w:tc>
          <w:tcPr>
            <w:tcW w:w="997" w:type="dxa"/>
            <w:vAlign w:val="center"/>
          </w:tcPr>
          <w:p w14:paraId="3081EE25" w14:textId="77777777" w:rsidR="001803BD" w:rsidRDefault="001803BD" w:rsidP="001803BD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发明专利</w:t>
            </w:r>
          </w:p>
        </w:tc>
        <w:tc>
          <w:tcPr>
            <w:tcW w:w="725" w:type="dxa"/>
            <w:vAlign w:val="center"/>
          </w:tcPr>
          <w:p w14:paraId="0399BED0" w14:textId="77777777" w:rsidR="001803BD" w:rsidRDefault="001803BD" w:rsidP="001803BD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中国</w:t>
            </w:r>
          </w:p>
        </w:tc>
        <w:tc>
          <w:tcPr>
            <w:tcW w:w="1270" w:type="dxa"/>
            <w:vAlign w:val="center"/>
          </w:tcPr>
          <w:p w14:paraId="3C39DBF9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ZL201610805539.3</w:t>
            </w:r>
          </w:p>
        </w:tc>
        <w:tc>
          <w:tcPr>
            <w:tcW w:w="2358" w:type="dxa"/>
            <w:vAlign w:val="center"/>
          </w:tcPr>
          <w:p w14:paraId="12B8B1F5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哈尔滨工业大学</w:t>
            </w:r>
          </w:p>
        </w:tc>
        <w:tc>
          <w:tcPr>
            <w:tcW w:w="3357" w:type="dxa"/>
            <w:vAlign w:val="center"/>
          </w:tcPr>
          <w:p w14:paraId="528FB6F4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董泽蛟；张同心；马宪永；邵显智；陈凤晨</w:t>
            </w:r>
          </w:p>
        </w:tc>
      </w:tr>
      <w:tr w:rsidR="001803BD" w14:paraId="32422E03" w14:textId="77777777" w:rsidTr="001803BD">
        <w:trPr>
          <w:trHeight w:val="626"/>
          <w:jc w:val="center"/>
        </w:trPr>
        <w:tc>
          <w:tcPr>
            <w:tcW w:w="2541" w:type="dxa"/>
            <w:vAlign w:val="center"/>
          </w:tcPr>
          <w:p w14:paraId="0AF98638" w14:textId="77777777" w:rsidR="001803BD" w:rsidRDefault="001803BD" w:rsidP="001803BD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一种浇注式树脂基分布式光纤传感器封装装置</w:t>
            </w:r>
          </w:p>
        </w:tc>
        <w:tc>
          <w:tcPr>
            <w:tcW w:w="997" w:type="dxa"/>
            <w:vAlign w:val="center"/>
          </w:tcPr>
          <w:p w14:paraId="219EB7BC" w14:textId="77777777" w:rsidR="001803BD" w:rsidRDefault="001803BD" w:rsidP="001803BD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发明专利</w:t>
            </w:r>
          </w:p>
        </w:tc>
        <w:tc>
          <w:tcPr>
            <w:tcW w:w="725" w:type="dxa"/>
            <w:vAlign w:val="center"/>
          </w:tcPr>
          <w:p w14:paraId="60FB7346" w14:textId="77777777" w:rsidR="001803BD" w:rsidRDefault="001803BD" w:rsidP="001803BD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中国</w:t>
            </w:r>
          </w:p>
        </w:tc>
        <w:tc>
          <w:tcPr>
            <w:tcW w:w="1270" w:type="dxa"/>
            <w:vAlign w:val="center"/>
          </w:tcPr>
          <w:p w14:paraId="29822550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ZL202011589553.7</w:t>
            </w:r>
          </w:p>
        </w:tc>
        <w:tc>
          <w:tcPr>
            <w:tcW w:w="2358" w:type="dxa"/>
            <w:vAlign w:val="center"/>
          </w:tcPr>
          <w:p w14:paraId="00DE4296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哈尔滨工业大学</w:t>
            </w:r>
          </w:p>
        </w:tc>
        <w:tc>
          <w:tcPr>
            <w:tcW w:w="3357" w:type="dxa"/>
            <w:vAlign w:val="center"/>
          </w:tcPr>
          <w:p w14:paraId="69AD23C5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马宪永；张冀雯；董泽蛟；任前龙</w:t>
            </w:r>
          </w:p>
        </w:tc>
      </w:tr>
      <w:tr w:rsidR="001803BD" w14:paraId="25F6BA59" w14:textId="77777777" w:rsidTr="001803BD">
        <w:trPr>
          <w:trHeight w:val="613"/>
          <w:jc w:val="center"/>
        </w:trPr>
        <w:tc>
          <w:tcPr>
            <w:tcW w:w="2541" w:type="dxa"/>
            <w:vAlign w:val="center"/>
          </w:tcPr>
          <w:p w14:paraId="2FEBE82E" w14:textId="77777777" w:rsidR="001803BD" w:rsidRDefault="001803BD" w:rsidP="001803BD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一种长距离泥浆排放工装</w:t>
            </w:r>
          </w:p>
        </w:tc>
        <w:tc>
          <w:tcPr>
            <w:tcW w:w="997" w:type="dxa"/>
            <w:vAlign w:val="center"/>
          </w:tcPr>
          <w:p w14:paraId="0837044E" w14:textId="77777777" w:rsidR="001803BD" w:rsidRDefault="001803BD" w:rsidP="001803BD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实用新型专利</w:t>
            </w:r>
          </w:p>
        </w:tc>
        <w:tc>
          <w:tcPr>
            <w:tcW w:w="725" w:type="dxa"/>
            <w:vAlign w:val="center"/>
          </w:tcPr>
          <w:p w14:paraId="41ACE4C6" w14:textId="77777777" w:rsidR="001803BD" w:rsidRDefault="001803BD" w:rsidP="001803BD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中国</w:t>
            </w:r>
          </w:p>
        </w:tc>
        <w:tc>
          <w:tcPr>
            <w:tcW w:w="1270" w:type="dxa"/>
            <w:vAlign w:val="center"/>
          </w:tcPr>
          <w:p w14:paraId="20D161DD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ZL202421043735.8</w:t>
            </w:r>
          </w:p>
        </w:tc>
        <w:tc>
          <w:tcPr>
            <w:tcW w:w="2358" w:type="dxa"/>
            <w:vAlign w:val="center"/>
          </w:tcPr>
          <w:p w14:paraId="1BA41E46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中铁建大桥工程局集团第六工程有限公司；中国铁建大桥工程局集团有限公司</w:t>
            </w:r>
          </w:p>
        </w:tc>
        <w:tc>
          <w:tcPr>
            <w:tcW w:w="3357" w:type="dxa"/>
            <w:vAlign w:val="center"/>
          </w:tcPr>
          <w:p w14:paraId="022A25BF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卢磊；徐显涛；常亮；宁旭阳；赵连国；李时雨；邹学安；祖培禄；刘宏宇；高雪冬</w:t>
            </w:r>
          </w:p>
        </w:tc>
      </w:tr>
      <w:tr w:rsidR="001803BD" w14:paraId="0700A453" w14:textId="77777777" w:rsidTr="001803BD">
        <w:trPr>
          <w:trHeight w:val="130"/>
          <w:jc w:val="center"/>
        </w:trPr>
        <w:tc>
          <w:tcPr>
            <w:tcW w:w="2541" w:type="dxa"/>
            <w:vAlign w:val="center"/>
          </w:tcPr>
          <w:p w14:paraId="0557B763" w14:textId="77777777" w:rsidR="001803BD" w:rsidRDefault="001803BD" w:rsidP="001803BD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钢弦式应变计</w:t>
            </w:r>
          </w:p>
        </w:tc>
        <w:tc>
          <w:tcPr>
            <w:tcW w:w="997" w:type="dxa"/>
            <w:vAlign w:val="center"/>
          </w:tcPr>
          <w:p w14:paraId="11230D49" w14:textId="77777777" w:rsidR="001803BD" w:rsidRDefault="001803BD" w:rsidP="001803BD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标准规范</w:t>
            </w:r>
          </w:p>
        </w:tc>
        <w:tc>
          <w:tcPr>
            <w:tcW w:w="725" w:type="dxa"/>
            <w:vAlign w:val="center"/>
          </w:tcPr>
          <w:p w14:paraId="08C16577" w14:textId="77777777" w:rsidR="001803BD" w:rsidRDefault="001803BD" w:rsidP="001803BD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中国</w:t>
            </w:r>
          </w:p>
        </w:tc>
        <w:tc>
          <w:tcPr>
            <w:tcW w:w="1270" w:type="dxa"/>
            <w:vAlign w:val="center"/>
          </w:tcPr>
          <w:p w14:paraId="7E5E45B1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DL/T 1044—2022</w:t>
            </w:r>
          </w:p>
        </w:tc>
        <w:tc>
          <w:tcPr>
            <w:tcW w:w="2358" w:type="dxa"/>
            <w:vAlign w:val="center"/>
          </w:tcPr>
          <w:p w14:paraId="01A491BD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基康仪器股份有限公司；南京南瑞水利水电科技有限公司</w:t>
            </w:r>
          </w:p>
        </w:tc>
        <w:tc>
          <w:tcPr>
            <w:tcW w:w="3357" w:type="dxa"/>
            <w:vAlign w:val="center"/>
          </w:tcPr>
          <w:p w14:paraId="2177ABA5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雷霆；赵初林；李鹏宇；冯庆林；琚英帅；赵斌；崔岗；胡波</w:t>
            </w:r>
          </w:p>
        </w:tc>
      </w:tr>
      <w:tr w:rsidR="001803BD" w14:paraId="016AFA1E" w14:textId="77777777" w:rsidTr="001803BD">
        <w:trPr>
          <w:trHeight w:val="130"/>
          <w:jc w:val="center"/>
        </w:trPr>
        <w:tc>
          <w:tcPr>
            <w:tcW w:w="2541" w:type="dxa"/>
            <w:vAlign w:val="center"/>
          </w:tcPr>
          <w:p w14:paraId="3EACB8CA" w14:textId="77777777" w:rsidR="001803BD" w:rsidRDefault="001803BD" w:rsidP="001803BD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lastRenderedPageBreak/>
              <w:t>建筑运营期结构健康监测技术标准</w:t>
            </w:r>
          </w:p>
        </w:tc>
        <w:tc>
          <w:tcPr>
            <w:tcW w:w="997" w:type="dxa"/>
            <w:vAlign w:val="center"/>
          </w:tcPr>
          <w:p w14:paraId="0339FB29" w14:textId="77777777" w:rsidR="001803BD" w:rsidRDefault="001803BD" w:rsidP="001803BD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标准规范</w:t>
            </w:r>
          </w:p>
        </w:tc>
        <w:tc>
          <w:tcPr>
            <w:tcW w:w="725" w:type="dxa"/>
            <w:vAlign w:val="center"/>
          </w:tcPr>
          <w:p w14:paraId="6265008D" w14:textId="77777777" w:rsidR="001803BD" w:rsidRDefault="001803BD" w:rsidP="001803BD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中国</w:t>
            </w:r>
          </w:p>
        </w:tc>
        <w:tc>
          <w:tcPr>
            <w:tcW w:w="1270" w:type="dxa"/>
            <w:vAlign w:val="center"/>
          </w:tcPr>
          <w:p w14:paraId="57D304F4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DB62/T 3259—2023</w:t>
            </w:r>
          </w:p>
        </w:tc>
        <w:tc>
          <w:tcPr>
            <w:tcW w:w="2358" w:type="dxa"/>
            <w:vAlign w:val="center"/>
          </w:tcPr>
          <w:p w14:paraId="5571EC6A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甘肃省建筑科学研究院（集团）有限公司；甘肃省建设投资（控股）集团有限公司；兰州交通大学；基康仪器股份有限公司等</w:t>
            </w:r>
          </w:p>
        </w:tc>
        <w:tc>
          <w:tcPr>
            <w:tcW w:w="3357" w:type="dxa"/>
            <w:vAlign w:val="center"/>
          </w:tcPr>
          <w:p w14:paraId="0E878E4E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李俊杰；孙文；郭恒；车俊霖；肖娅婷；杨波；葛德；蒋彦军；赵建昌；王春芬；李康；侯新华；琚英帅；张永志；刘吉林等</w:t>
            </w:r>
          </w:p>
        </w:tc>
      </w:tr>
      <w:tr w:rsidR="001803BD" w14:paraId="0739EB6A" w14:textId="77777777" w:rsidTr="001803BD">
        <w:trPr>
          <w:trHeight w:val="130"/>
          <w:jc w:val="center"/>
        </w:trPr>
        <w:tc>
          <w:tcPr>
            <w:tcW w:w="2541" w:type="dxa"/>
            <w:vAlign w:val="center"/>
          </w:tcPr>
          <w:p w14:paraId="0009F1B9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基于路面监测的公路机场沥青道面模量反算装置及方法</w:t>
            </w:r>
          </w:p>
        </w:tc>
        <w:tc>
          <w:tcPr>
            <w:tcW w:w="997" w:type="dxa"/>
            <w:vAlign w:val="center"/>
          </w:tcPr>
          <w:p w14:paraId="188AE8C1" w14:textId="77777777" w:rsidR="001803BD" w:rsidRDefault="001803BD" w:rsidP="001803BD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发明专利</w:t>
            </w:r>
          </w:p>
        </w:tc>
        <w:tc>
          <w:tcPr>
            <w:tcW w:w="725" w:type="dxa"/>
            <w:vAlign w:val="center"/>
          </w:tcPr>
          <w:p w14:paraId="240FE8FA" w14:textId="77777777" w:rsidR="001803BD" w:rsidRDefault="001803BD" w:rsidP="001803BD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中国</w:t>
            </w:r>
          </w:p>
        </w:tc>
        <w:tc>
          <w:tcPr>
            <w:tcW w:w="1270" w:type="dxa"/>
            <w:vAlign w:val="center"/>
          </w:tcPr>
          <w:p w14:paraId="1169764A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ZL201710421625.9</w:t>
            </w:r>
          </w:p>
        </w:tc>
        <w:tc>
          <w:tcPr>
            <w:tcW w:w="2358" w:type="dxa"/>
            <w:vAlign w:val="center"/>
          </w:tcPr>
          <w:p w14:paraId="15EBB061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哈尔滨工业大学</w:t>
            </w:r>
          </w:p>
        </w:tc>
        <w:tc>
          <w:tcPr>
            <w:tcW w:w="3357" w:type="dxa"/>
            <w:vAlign w:val="center"/>
          </w:tcPr>
          <w:p w14:paraId="0DDA3542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董泽蛟；马宪永；张同心</w:t>
            </w:r>
          </w:p>
        </w:tc>
      </w:tr>
      <w:tr w:rsidR="001803BD" w14:paraId="4B4507AC" w14:textId="77777777" w:rsidTr="001803BD">
        <w:trPr>
          <w:trHeight w:val="130"/>
          <w:jc w:val="center"/>
        </w:trPr>
        <w:tc>
          <w:tcPr>
            <w:tcW w:w="2541" w:type="dxa"/>
            <w:vAlign w:val="center"/>
          </w:tcPr>
          <w:p w14:paraId="5408EB18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基于内嵌传感器数据的沥青层黏弹参数反演方法</w:t>
            </w:r>
          </w:p>
        </w:tc>
        <w:tc>
          <w:tcPr>
            <w:tcW w:w="997" w:type="dxa"/>
            <w:vAlign w:val="center"/>
          </w:tcPr>
          <w:p w14:paraId="752FCA49" w14:textId="77777777" w:rsidR="001803BD" w:rsidRDefault="001803BD" w:rsidP="001803BD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发明专利</w:t>
            </w:r>
          </w:p>
        </w:tc>
        <w:tc>
          <w:tcPr>
            <w:tcW w:w="725" w:type="dxa"/>
            <w:vAlign w:val="center"/>
          </w:tcPr>
          <w:p w14:paraId="4570592A" w14:textId="77777777" w:rsidR="001803BD" w:rsidRDefault="001803BD" w:rsidP="001803BD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中国</w:t>
            </w:r>
          </w:p>
        </w:tc>
        <w:tc>
          <w:tcPr>
            <w:tcW w:w="1270" w:type="dxa"/>
            <w:vAlign w:val="center"/>
          </w:tcPr>
          <w:p w14:paraId="021989D6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ZL202311201248.X</w:t>
            </w:r>
          </w:p>
        </w:tc>
        <w:tc>
          <w:tcPr>
            <w:tcW w:w="2358" w:type="dxa"/>
            <w:vAlign w:val="center"/>
          </w:tcPr>
          <w:p w14:paraId="28C98799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哈尔滨工业大学</w:t>
            </w:r>
          </w:p>
        </w:tc>
        <w:tc>
          <w:tcPr>
            <w:tcW w:w="3357" w:type="dxa"/>
            <w:vAlign w:val="center"/>
          </w:tcPr>
          <w:p w14:paraId="5663BC8B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马宪永；董泽蛟；谭忆秋；全蔚闻</w:t>
            </w:r>
          </w:p>
        </w:tc>
      </w:tr>
      <w:tr w:rsidR="001803BD" w14:paraId="785DDCEB" w14:textId="77777777" w:rsidTr="001803BD">
        <w:trPr>
          <w:trHeight w:val="130"/>
          <w:jc w:val="center"/>
        </w:trPr>
        <w:tc>
          <w:tcPr>
            <w:tcW w:w="2541" w:type="dxa"/>
            <w:vAlign w:val="center"/>
          </w:tcPr>
          <w:p w14:paraId="32442FE5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利用埋入式传感器数据反算路面模量和交通轴载的方法</w:t>
            </w:r>
          </w:p>
        </w:tc>
        <w:tc>
          <w:tcPr>
            <w:tcW w:w="997" w:type="dxa"/>
            <w:vAlign w:val="center"/>
          </w:tcPr>
          <w:p w14:paraId="7CEE38EF" w14:textId="77777777" w:rsidR="001803BD" w:rsidRDefault="001803BD" w:rsidP="001803BD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发明专利</w:t>
            </w:r>
          </w:p>
        </w:tc>
        <w:tc>
          <w:tcPr>
            <w:tcW w:w="725" w:type="dxa"/>
            <w:vAlign w:val="center"/>
          </w:tcPr>
          <w:p w14:paraId="5A0B135F" w14:textId="77777777" w:rsidR="001803BD" w:rsidRDefault="001803BD" w:rsidP="001803BD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中国</w:t>
            </w:r>
          </w:p>
        </w:tc>
        <w:tc>
          <w:tcPr>
            <w:tcW w:w="1270" w:type="dxa"/>
            <w:vAlign w:val="center"/>
          </w:tcPr>
          <w:p w14:paraId="75F308BD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ZL202210409953.8</w:t>
            </w:r>
          </w:p>
        </w:tc>
        <w:tc>
          <w:tcPr>
            <w:tcW w:w="2358" w:type="dxa"/>
            <w:vAlign w:val="center"/>
          </w:tcPr>
          <w:p w14:paraId="07A323B7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哈尔滨工业大学</w:t>
            </w:r>
          </w:p>
        </w:tc>
        <w:tc>
          <w:tcPr>
            <w:tcW w:w="3357" w:type="dxa"/>
            <w:vAlign w:val="center"/>
          </w:tcPr>
          <w:p w14:paraId="189DCA12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马宪永；董泽蛟；谭忆秋</w:t>
            </w:r>
          </w:p>
        </w:tc>
      </w:tr>
      <w:tr w:rsidR="001803BD" w14:paraId="66D68A2F" w14:textId="77777777" w:rsidTr="001803BD">
        <w:trPr>
          <w:trHeight w:val="130"/>
          <w:jc w:val="center"/>
        </w:trPr>
        <w:tc>
          <w:tcPr>
            <w:tcW w:w="2541" w:type="dxa"/>
            <w:vAlign w:val="center"/>
          </w:tcPr>
          <w:p w14:paraId="43F10F0B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路面力学响应监测装置及模量反算方法</w:t>
            </w:r>
          </w:p>
        </w:tc>
        <w:tc>
          <w:tcPr>
            <w:tcW w:w="997" w:type="dxa"/>
            <w:vAlign w:val="center"/>
          </w:tcPr>
          <w:p w14:paraId="11DAF396" w14:textId="77777777" w:rsidR="001803BD" w:rsidRDefault="001803BD" w:rsidP="001803BD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发明专利</w:t>
            </w:r>
          </w:p>
        </w:tc>
        <w:tc>
          <w:tcPr>
            <w:tcW w:w="725" w:type="dxa"/>
            <w:vAlign w:val="center"/>
          </w:tcPr>
          <w:p w14:paraId="17BF8C20" w14:textId="77777777" w:rsidR="001803BD" w:rsidRDefault="001803BD" w:rsidP="001803BD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中国</w:t>
            </w:r>
          </w:p>
        </w:tc>
        <w:tc>
          <w:tcPr>
            <w:tcW w:w="1270" w:type="dxa"/>
            <w:vAlign w:val="center"/>
          </w:tcPr>
          <w:p w14:paraId="2A6F57CE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ZL202311201242.2</w:t>
            </w:r>
          </w:p>
        </w:tc>
        <w:tc>
          <w:tcPr>
            <w:tcW w:w="2358" w:type="dxa"/>
            <w:vAlign w:val="center"/>
          </w:tcPr>
          <w:p w14:paraId="0C884BD0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哈尔滨工业大学</w:t>
            </w:r>
          </w:p>
        </w:tc>
        <w:tc>
          <w:tcPr>
            <w:tcW w:w="3357" w:type="dxa"/>
            <w:vAlign w:val="center"/>
          </w:tcPr>
          <w:p w14:paraId="63D11319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马宪永；董泽蛟；谭忆秋；全蔚闻</w:t>
            </w:r>
          </w:p>
        </w:tc>
      </w:tr>
      <w:tr w:rsidR="001803BD" w14:paraId="079E9F74" w14:textId="77777777" w:rsidTr="001803BD">
        <w:trPr>
          <w:trHeight w:val="130"/>
          <w:jc w:val="center"/>
        </w:trPr>
        <w:tc>
          <w:tcPr>
            <w:tcW w:w="2541" w:type="dxa"/>
            <w:vAlign w:val="center"/>
          </w:tcPr>
          <w:p w14:paraId="4F8020B0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公路路基路面长期性能观测站建设技术规范</w:t>
            </w:r>
          </w:p>
        </w:tc>
        <w:tc>
          <w:tcPr>
            <w:tcW w:w="997" w:type="dxa"/>
            <w:vAlign w:val="center"/>
          </w:tcPr>
          <w:p w14:paraId="0172E432" w14:textId="77777777" w:rsidR="001803BD" w:rsidRDefault="001803BD" w:rsidP="001803BD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标准规范</w:t>
            </w:r>
          </w:p>
        </w:tc>
        <w:tc>
          <w:tcPr>
            <w:tcW w:w="725" w:type="dxa"/>
            <w:vAlign w:val="center"/>
          </w:tcPr>
          <w:p w14:paraId="2FA906FD" w14:textId="77777777" w:rsidR="001803BD" w:rsidRDefault="001803BD" w:rsidP="001803BD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中国</w:t>
            </w:r>
          </w:p>
        </w:tc>
        <w:tc>
          <w:tcPr>
            <w:tcW w:w="1270" w:type="dxa"/>
            <w:vAlign w:val="center"/>
          </w:tcPr>
          <w:p w14:paraId="027DF3ED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DB15/T 2616—2022</w:t>
            </w:r>
          </w:p>
        </w:tc>
        <w:tc>
          <w:tcPr>
            <w:tcW w:w="2358" w:type="dxa"/>
            <w:vAlign w:val="center"/>
          </w:tcPr>
          <w:p w14:paraId="35038C2D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内蒙古自治区交通运输科学发展研究院；哈尔滨工业大学；内蒙古公路交通投资发展有限公司等</w:t>
            </w:r>
          </w:p>
        </w:tc>
        <w:tc>
          <w:tcPr>
            <w:tcW w:w="3357" w:type="dxa"/>
            <w:vAlign w:val="center"/>
          </w:tcPr>
          <w:p w14:paraId="6425579A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张洪伟；董泽蛟；马宪永；王学营；赵楷文；白亚杰；曹丽萍；温志广；刘恒；朱云江；赵晓亮；沈永飞；杨永红；樊拥民；刘磊；杨永平；李瑞平；殷允飞；周涛等</w:t>
            </w:r>
          </w:p>
        </w:tc>
      </w:tr>
      <w:tr w:rsidR="001803BD" w14:paraId="36C3B96D" w14:textId="77777777" w:rsidTr="001803BD">
        <w:trPr>
          <w:trHeight w:val="130"/>
          <w:jc w:val="center"/>
        </w:trPr>
        <w:tc>
          <w:tcPr>
            <w:tcW w:w="2541" w:type="dxa"/>
            <w:vAlign w:val="center"/>
          </w:tcPr>
          <w:p w14:paraId="6B57E188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城镇道路沥青路面裂缝养护技术标准</w:t>
            </w:r>
          </w:p>
        </w:tc>
        <w:tc>
          <w:tcPr>
            <w:tcW w:w="997" w:type="dxa"/>
            <w:vAlign w:val="center"/>
          </w:tcPr>
          <w:p w14:paraId="257407AF" w14:textId="77777777" w:rsidR="001803BD" w:rsidRDefault="001803BD" w:rsidP="001803BD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标准规范</w:t>
            </w:r>
          </w:p>
        </w:tc>
        <w:tc>
          <w:tcPr>
            <w:tcW w:w="725" w:type="dxa"/>
            <w:vAlign w:val="center"/>
          </w:tcPr>
          <w:p w14:paraId="6F577FFD" w14:textId="77777777" w:rsidR="001803BD" w:rsidRDefault="001803BD" w:rsidP="001803BD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中国</w:t>
            </w:r>
          </w:p>
        </w:tc>
        <w:tc>
          <w:tcPr>
            <w:tcW w:w="1270" w:type="dxa"/>
            <w:vAlign w:val="center"/>
          </w:tcPr>
          <w:p w14:paraId="0AD60EB1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DB22/T 5154—2024</w:t>
            </w:r>
          </w:p>
        </w:tc>
        <w:tc>
          <w:tcPr>
            <w:tcW w:w="2358" w:type="dxa"/>
            <w:vAlign w:val="center"/>
          </w:tcPr>
          <w:p w14:paraId="50FE407E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长春建业集团股份有限公司；哈尔滨工业大学；长春建业工程试验检测有限责任公司</w:t>
            </w:r>
          </w:p>
        </w:tc>
        <w:tc>
          <w:tcPr>
            <w:tcW w:w="3357" w:type="dxa"/>
            <w:vAlign w:val="center"/>
          </w:tcPr>
          <w:p w14:paraId="44FCF159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魏利德；曹丽萍；周涛；姜凤霞；陈昭；董泽蛟；陈世达；杨晨；万珊宏；刘畅；于江波；孙志伟；张远等</w:t>
            </w:r>
          </w:p>
        </w:tc>
      </w:tr>
      <w:tr w:rsidR="001803BD" w14:paraId="384F7FF0" w14:textId="77777777" w:rsidTr="001803BD">
        <w:trPr>
          <w:trHeight w:val="130"/>
          <w:jc w:val="center"/>
        </w:trPr>
        <w:tc>
          <w:tcPr>
            <w:tcW w:w="2541" w:type="dxa"/>
            <w:vAlign w:val="center"/>
          </w:tcPr>
          <w:p w14:paraId="0DAD5920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基于神经网络的沥青混合料冻融损伤疲劳寿命计算软件</w:t>
            </w:r>
            <w:r>
              <w:rPr>
                <w:rFonts w:ascii="Times New Roman" w:eastAsia="仿宋" w:hAnsi="Times New Roman"/>
                <w:sz w:val="17"/>
                <w:lang w:eastAsia="zh-CN"/>
              </w:rPr>
              <w:t>V1.0</w:t>
            </w:r>
          </w:p>
        </w:tc>
        <w:tc>
          <w:tcPr>
            <w:tcW w:w="997" w:type="dxa"/>
            <w:vAlign w:val="center"/>
          </w:tcPr>
          <w:p w14:paraId="4E40E1E3" w14:textId="77777777" w:rsidR="001803BD" w:rsidRDefault="001803BD" w:rsidP="001803BD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软件著作权</w:t>
            </w:r>
          </w:p>
        </w:tc>
        <w:tc>
          <w:tcPr>
            <w:tcW w:w="725" w:type="dxa"/>
            <w:vAlign w:val="center"/>
          </w:tcPr>
          <w:p w14:paraId="2A26A353" w14:textId="77777777" w:rsidR="001803BD" w:rsidRDefault="001803BD" w:rsidP="001803BD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中国</w:t>
            </w:r>
          </w:p>
        </w:tc>
        <w:tc>
          <w:tcPr>
            <w:tcW w:w="1270" w:type="dxa"/>
            <w:vAlign w:val="center"/>
          </w:tcPr>
          <w:p w14:paraId="2754632C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2021SR1355603</w:t>
            </w:r>
          </w:p>
        </w:tc>
        <w:tc>
          <w:tcPr>
            <w:tcW w:w="2358" w:type="dxa"/>
            <w:vAlign w:val="center"/>
          </w:tcPr>
          <w:p w14:paraId="6B6D556A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曹丽萍；王伟军；董泽蛟</w:t>
            </w:r>
          </w:p>
        </w:tc>
        <w:tc>
          <w:tcPr>
            <w:tcW w:w="3357" w:type="dxa"/>
            <w:vAlign w:val="center"/>
          </w:tcPr>
          <w:p w14:paraId="5C72B9D1" w14:textId="77777777" w:rsidR="001803BD" w:rsidRDefault="001803BD" w:rsidP="001803BD">
            <w:pPr>
              <w:spacing w:before="20" w:after="20" w:line="252" w:lineRule="auto"/>
              <w:ind w:firstLine="640"/>
              <w:rPr>
                <w:rFonts w:hint="eastAsia"/>
                <w:lang w:eastAsia="zh-CN"/>
              </w:rPr>
            </w:pPr>
          </w:p>
        </w:tc>
      </w:tr>
      <w:tr w:rsidR="001803BD" w14:paraId="36C89992" w14:textId="77777777" w:rsidTr="001803BD">
        <w:trPr>
          <w:trHeight w:val="130"/>
          <w:jc w:val="center"/>
        </w:trPr>
        <w:tc>
          <w:tcPr>
            <w:tcW w:w="2541" w:type="dxa"/>
            <w:vAlign w:val="center"/>
          </w:tcPr>
          <w:p w14:paraId="5CEBDB13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路面状况传感器的连续式标定平台及其标定方法</w:t>
            </w:r>
          </w:p>
        </w:tc>
        <w:tc>
          <w:tcPr>
            <w:tcW w:w="997" w:type="dxa"/>
            <w:vAlign w:val="center"/>
          </w:tcPr>
          <w:p w14:paraId="5F404D47" w14:textId="77777777" w:rsidR="001803BD" w:rsidRDefault="001803BD" w:rsidP="001803BD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发明专利</w:t>
            </w:r>
          </w:p>
        </w:tc>
        <w:tc>
          <w:tcPr>
            <w:tcW w:w="725" w:type="dxa"/>
            <w:vAlign w:val="center"/>
          </w:tcPr>
          <w:p w14:paraId="40E193C8" w14:textId="77777777" w:rsidR="001803BD" w:rsidRDefault="001803BD" w:rsidP="001803BD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中国</w:t>
            </w:r>
          </w:p>
        </w:tc>
        <w:tc>
          <w:tcPr>
            <w:tcW w:w="1270" w:type="dxa"/>
            <w:vAlign w:val="center"/>
          </w:tcPr>
          <w:p w14:paraId="28EF2438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ZL202111003379.8</w:t>
            </w:r>
          </w:p>
        </w:tc>
        <w:tc>
          <w:tcPr>
            <w:tcW w:w="2358" w:type="dxa"/>
            <w:vAlign w:val="center"/>
          </w:tcPr>
          <w:p w14:paraId="794D3389" w14:textId="77777777" w:rsidR="001803BD" w:rsidRDefault="001803BD" w:rsidP="001803BD">
            <w:pPr>
              <w:spacing w:before="20" w:after="20" w:line="252" w:lineRule="auto"/>
              <w:ind w:firstLine="34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哈尔滨工业大学</w:t>
            </w:r>
          </w:p>
        </w:tc>
        <w:tc>
          <w:tcPr>
            <w:tcW w:w="3357" w:type="dxa"/>
            <w:vAlign w:val="center"/>
          </w:tcPr>
          <w:p w14:paraId="21BEFBA4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马宪永；解伟；阎宗尧；董泽蛟；刘陆海；殷允飞；石南</w:t>
            </w:r>
          </w:p>
        </w:tc>
      </w:tr>
      <w:tr w:rsidR="001803BD" w14:paraId="74D65C1A" w14:textId="77777777" w:rsidTr="001803BD">
        <w:trPr>
          <w:trHeight w:val="130"/>
          <w:jc w:val="center"/>
        </w:trPr>
        <w:tc>
          <w:tcPr>
            <w:tcW w:w="2541" w:type="dxa"/>
            <w:vAlign w:val="center"/>
          </w:tcPr>
          <w:p w14:paraId="48B84B75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一种监测动态摩擦系数的路面湿滑状态传感器装置及方法</w:t>
            </w:r>
          </w:p>
        </w:tc>
        <w:tc>
          <w:tcPr>
            <w:tcW w:w="997" w:type="dxa"/>
            <w:vAlign w:val="center"/>
          </w:tcPr>
          <w:p w14:paraId="6133A40A" w14:textId="77777777" w:rsidR="001803BD" w:rsidRDefault="001803BD" w:rsidP="001803BD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发明专利</w:t>
            </w:r>
          </w:p>
        </w:tc>
        <w:tc>
          <w:tcPr>
            <w:tcW w:w="725" w:type="dxa"/>
            <w:vAlign w:val="center"/>
          </w:tcPr>
          <w:p w14:paraId="1528F9FD" w14:textId="77777777" w:rsidR="001803BD" w:rsidRDefault="001803BD" w:rsidP="001803BD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中国</w:t>
            </w:r>
          </w:p>
        </w:tc>
        <w:tc>
          <w:tcPr>
            <w:tcW w:w="1270" w:type="dxa"/>
            <w:vAlign w:val="center"/>
          </w:tcPr>
          <w:p w14:paraId="600B1708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ZL202111020421.7</w:t>
            </w:r>
          </w:p>
        </w:tc>
        <w:tc>
          <w:tcPr>
            <w:tcW w:w="2358" w:type="dxa"/>
            <w:vAlign w:val="center"/>
          </w:tcPr>
          <w:p w14:paraId="247F699F" w14:textId="77777777" w:rsidR="001803BD" w:rsidRDefault="001803BD" w:rsidP="001803BD">
            <w:pPr>
              <w:spacing w:before="20" w:after="20" w:line="252" w:lineRule="auto"/>
              <w:ind w:firstLine="34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哈尔滨工业大学；山东高速建设管理集团有限公司</w:t>
            </w:r>
          </w:p>
        </w:tc>
        <w:tc>
          <w:tcPr>
            <w:tcW w:w="3357" w:type="dxa"/>
            <w:vAlign w:val="center"/>
          </w:tcPr>
          <w:p w14:paraId="4703B8D3" w14:textId="77777777" w:rsidR="001803BD" w:rsidRDefault="001803BD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殷允飞；解伟；田昆；马宪永；田迎军；董泽蛟</w:t>
            </w:r>
          </w:p>
        </w:tc>
      </w:tr>
      <w:tr w:rsidR="00D74575" w14:paraId="3A3F9FCE" w14:textId="77777777" w:rsidTr="001803BD">
        <w:trPr>
          <w:trHeight w:val="130"/>
          <w:jc w:val="center"/>
        </w:trPr>
        <w:tc>
          <w:tcPr>
            <w:tcW w:w="2541" w:type="dxa"/>
            <w:vAlign w:val="center"/>
          </w:tcPr>
          <w:p w14:paraId="5E984F66" w14:textId="77777777" w:rsidR="00D74575" w:rsidRDefault="00D74575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一种路用车辆信息测试的</w:t>
            </w:r>
            <w:r>
              <w:rPr>
                <w:rFonts w:ascii="Times New Roman" w:eastAsia="仿宋" w:hAnsi="Times New Roman"/>
                <w:sz w:val="17"/>
                <w:lang w:eastAsia="zh-CN"/>
              </w:rPr>
              <w:t>MEMS</w:t>
            </w:r>
            <w:r>
              <w:rPr>
                <w:rFonts w:ascii="Times New Roman" w:eastAsia="仿宋" w:hAnsi="Times New Roman"/>
                <w:sz w:val="17"/>
                <w:lang w:eastAsia="zh-CN"/>
              </w:rPr>
              <w:t>感知部件</w:t>
            </w:r>
          </w:p>
        </w:tc>
        <w:tc>
          <w:tcPr>
            <w:tcW w:w="997" w:type="dxa"/>
            <w:vAlign w:val="center"/>
          </w:tcPr>
          <w:p w14:paraId="142AE2EF" w14:textId="77777777" w:rsidR="00D74575" w:rsidRDefault="00D74575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实用新型专利</w:t>
            </w:r>
          </w:p>
        </w:tc>
        <w:tc>
          <w:tcPr>
            <w:tcW w:w="725" w:type="dxa"/>
            <w:vAlign w:val="center"/>
          </w:tcPr>
          <w:p w14:paraId="4C50AD5C" w14:textId="77777777" w:rsidR="00D74575" w:rsidRDefault="00D74575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中国</w:t>
            </w:r>
          </w:p>
        </w:tc>
        <w:tc>
          <w:tcPr>
            <w:tcW w:w="1270" w:type="dxa"/>
            <w:vAlign w:val="center"/>
          </w:tcPr>
          <w:p w14:paraId="4E1787A6" w14:textId="77777777" w:rsidR="00D74575" w:rsidRDefault="00D74575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ZL202121518574.X</w:t>
            </w:r>
          </w:p>
        </w:tc>
        <w:tc>
          <w:tcPr>
            <w:tcW w:w="2358" w:type="dxa"/>
            <w:vAlign w:val="center"/>
          </w:tcPr>
          <w:p w14:paraId="77BBD45A" w14:textId="56CF0738" w:rsidR="00D74575" w:rsidRDefault="00D74575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董泽蛟；宋洪阳；马宪永；殷允飞</w:t>
            </w:r>
          </w:p>
        </w:tc>
        <w:tc>
          <w:tcPr>
            <w:tcW w:w="3357" w:type="dxa"/>
            <w:vAlign w:val="center"/>
          </w:tcPr>
          <w:p w14:paraId="7BCE73DB" w14:textId="7A7B92D3" w:rsidR="00D74575" w:rsidRDefault="00D74575" w:rsidP="00D74575">
            <w:pPr>
              <w:spacing w:before="20" w:after="20" w:line="252" w:lineRule="auto"/>
              <w:ind w:firstLine="640"/>
              <w:rPr>
                <w:rFonts w:hint="eastAsia"/>
                <w:lang w:eastAsia="zh-CN"/>
              </w:rPr>
            </w:pPr>
          </w:p>
        </w:tc>
      </w:tr>
      <w:tr w:rsidR="00D74575" w14:paraId="68A50146" w14:textId="77777777" w:rsidTr="001803BD">
        <w:trPr>
          <w:trHeight w:val="626"/>
          <w:jc w:val="center"/>
        </w:trPr>
        <w:tc>
          <w:tcPr>
            <w:tcW w:w="2541" w:type="dxa"/>
            <w:vAlign w:val="center"/>
          </w:tcPr>
          <w:p w14:paraId="35E2766E" w14:textId="77777777" w:rsidR="00D74575" w:rsidRDefault="00D74575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粒子群算法优化支持向量机的路面覆冰预警软件</w:t>
            </w:r>
            <w:r>
              <w:rPr>
                <w:rFonts w:ascii="Times New Roman" w:eastAsia="仿宋" w:hAnsi="Times New Roman"/>
                <w:sz w:val="17"/>
                <w:lang w:eastAsia="zh-CN"/>
              </w:rPr>
              <w:t>V1.0</w:t>
            </w:r>
          </w:p>
        </w:tc>
        <w:tc>
          <w:tcPr>
            <w:tcW w:w="997" w:type="dxa"/>
            <w:vAlign w:val="center"/>
          </w:tcPr>
          <w:p w14:paraId="4BE63692" w14:textId="77777777" w:rsidR="00D74575" w:rsidRDefault="00D74575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软件著作权</w:t>
            </w:r>
          </w:p>
        </w:tc>
        <w:tc>
          <w:tcPr>
            <w:tcW w:w="725" w:type="dxa"/>
            <w:vAlign w:val="center"/>
          </w:tcPr>
          <w:p w14:paraId="59C86C5C" w14:textId="77777777" w:rsidR="00D74575" w:rsidRDefault="00D74575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中国</w:t>
            </w:r>
          </w:p>
        </w:tc>
        <w:tc>
          <w:tcPr>
            <w:tcW w:w="1270" w:type="dxa"/>
            <w:vAlign w:val="center"/>
          </w:tcPr>
          <w:p w14:paraId="78F1DFC8" w14:textId="77777777" w:rsidR="00D74575" w:rsidRDefault="00D74575" w:rsidP="00D74575">
            <w:pPr>
              <w:spacing w:before="20" w:after="20" w:line="252" w:lineRule="auto"/>
              <w:ind w:firstLineChars="0" w:firstLine="0"/>
              <w:rPr>
                <w:rFonts w:hint="eastAsia"/>
              </w:rPr>
            </w:pPr>
            <w:r>
              <w:rPr>
                <w:rFonts w:ascii="Times New Roman" w:eastAsia="仿宋" w:hAnsi="Times New Roman"/>
                <w:sz w:val="17"/>
              </w:rPr>
              <w:t>2024SR0235541</w:t>
            </w:r>
          </w:p>
        </w:tc>
        <w:tc>
          <w:tcPr>
            <w:tcW w:w="2358" w:type="dxa"/>
            <w:vAlign w:val="center"/>
          </w:tcPr>
          <w:p w14:paraId="7222FE1B" w14:textId="7785C18B" w:rsidR="00D74575" w:rsidRDefault="00D74575" w:rsidP="00D74575">
            <w:pPr>
              <w:spacing w:before="20" w:after="20" w:line="252" w:lineRule="auto"/>
              <w:ind w:firstLineChars="0" w:firstLine="0"/>
              <w:rPr>
                <w:rFonts w:hint="eastAsia"/>
                <w:lang w:eastAsia="zh-CN"/>
              </w:rPr>
            </w:pPr>
            <w:r>
              <w:rPr>
                <w:rFonts w:ascii="Times New Roman" w:eastAsia="仿宋" w:hAnsi="Times New Roman"/>
                <w:sz w:val="17"/>
                <w:lang w:eastAsia="zh-CN"/>
              </w:rPr>
              <w:t>殷允飞；上官凌霄；陆由付；田垚；解伟；董泽蛟</w:t>
            </w:r>
          </w:p>
        </w:tc>
        <w:tc>
          <w:tcPr>
            <w:tcW w:w="3357" w:type="dxa"/>
            <w:vAlign w:val="center"/>
          </w:tcPr>
          <w:p w14:paraId="437B34CA" w14:textId="620511B9" w:rsidR="00D74575" w:rsidRDefault="00D74575" w:rsidP="00D74575">
            <w:pPr>
              <w:spacing w:before="20" w:after="20" w:line="252" w:lineRule="auto"/>
              <w:ind w:firstLine="640"/>
              <w:rPr>
                <w:rFonts w:hint="eastAsia"/>
                <w:lang w:eastAsia="zh-CN"/>
              </w:rPr>
            </w:pPr>
          </w:p>
        </w:tc>
      </w:tr>
    </w:tbl>
    <w:p w14:paraId="29D5AAD6" w14:textId="77777777" w:rsidR="00831C71" w:rsidRPr="006C2E89" w:rsidRDefault="00831C71" w:rsidP="001803BD">
      <w:pPr>
        <w:ind w:firstLineChars="0" w:firstLine="0"/>
        <w:rPr>
          <w:rFonts w:hint="eastAsia"/>
        </w:rPr>
      </w:pPr>
    </w:p>
    <w:sectPr w:rsidR="00831C71" w:rsidRPr="006C2E8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FC6ED" w14:textId="77777777" w:rsidR="003B1814" w:rsidRDefault="003B1814" w:rsidP="003C71F3">
      <w:pPr>
        <w:spacing w:line="240" w:lineRule="auto"/>
        <w:ind w:firstLine="640"/>
        <w:rPr>
          <w:rFonts w:hint="eastAsia"/>
        </w:rPr>
      </w:pPr>
      <w:r>
        <w:separator/>
      </w:r>
    </w:p>
  </w:endnote>
  <w:endnote w:type="continuationSeparator" w:id="0">
    <w:p w14:paraId="35D6E28F" w14:textId="77777777" w:rsidR="003B1814" w:rsidRDefault="003B1814" w:rsidP="003C71F3">
      <w:pPr>
        <w:spacing w:line="240" w:lineRule="auto"/>
        <w:ind w:firstLine="64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C1184" w14:textId="77777777" w:rsidR="003C71F3" w:rsidRDefault="003C71F3">
    <w:pPr>
      <w:pStyle w:val="a5"/>
      <w:ind w:firstLine="36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3FEEF" w14:textId="77777777" w:rsidR="003C71F3" w:rsidRDefault="003C71F3">
    <w:pPr>
      <w:pStyle w:val="a5"/>
      <w:ind w:firstLine="36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08899" w14:textId="77777777" w:rsidR="003C71F3" w:rsidRDefault="003C71F3">
    <w:pPr>
      <w:pStyle w:val="a5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8F212" w14:textId="77777777" w:rsidR="003B1814" w:rsidRDefault="003B1814" w:rsidP="003C71F3">
      <w:pPr>
        <w:spacing w:line="240" w:lineRule="auto"/>
        <w:ind w:firstLine="640"/>
        <w:rPr>
          <w:rFonts w:hint="eastAsia"/>
        </w:rPr>
      </w:pPr>
      <w:r>
        <w:separator/>
      </w:r>
    </w:p>
  </w:footnote>
  <w:footnote w:type="continuationSeparator" w:id="0">
    <w:p w14:paraId="284CBAAC" w14:textId="77777777" w:rsidR="003B1814" w:rsidRDefault="003B1814" w:rsidP="003C71F3">
      <w:pPr>
        <w:spacing w:line="240" w:lineRule="auto"/>
        <w:ind w:firstLine="64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F40E1" w14:textId="77777777" w:rsidR="003C71F3" w:rsidRDefault="003C71F3">
    <w:pPr>
      <w:pStyle w:val="a3"/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96F14" w14:textId="77777777" w:rsidR="003C71F3" w:rsidRDefault="003C71F3">
    <w:pPr>
      <w:pStyle w:val="a3"/>
      <w:ind w:firstLine="360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933DF" w14:textId="77777777" w:rsidR="003C71F3" w:rsidRDefault="003C71F3">
    <w:pPr>
      <w:pStyle w:val="a3"/>
      <w:ind w:firstLine="36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E89"/>
    <w:rsid w:val="00024E89"/>
    <w:rsid w:val="001803BD"/>
    <w:rsid w:val="001A6234"/>
    <w:rsid w:val="0027203A"/>
    <w:rsid w:val="002833B6"/>
    <w:rsid w:val="00286205"/>
    <w:rsid w:val="003B1814"/>
    <w:rsid w:val="003C71F3"/>
    <w:rsid w:val="004A7252"/>
    <w:rsid w:val="004D7568"/>
    <w:rsid w:val="006C2E89"/>
    <w:rsid w:val="007A1EB1"/>
    <w:rsid w:val="007F6ECD"/>
    <w:rsid w:val="00831C71"/>
    <w:rsid w:val="008A406C"/>
    <w:rsid w:val="008D42E7"/>
    <w:rsid w:val="00AC7EFA"/>
    <w:rsid w:val="00B41606"/>
    <w:rsid w:val="00BC27EF"/>
    <w:rsid w:val="00C87B8D"/>
    <w:rsid w:val="00D40041"/>
    <w:rsid w:val="00D74575"/>
    <w:rsid w:val="00FC0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D8B6E2"/>
  <w15:chartTrackingRefBased/>
  <w15:docId w15:val="{35539227-EC3D-4423-B4A2-716B7269E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2E89"/>
    <w:pPr>
      <w:widowControl w:val="0"/>
      <w:spacing w:line="560" w:lineRule="exact"/>
      <w:ind w:firstLineChars="200" w:firstLine="880"/>
      <w:jc w:val="both"/>
    </w:pPr>
    <w:rPr>
      <w:rFonts w:ascii="仿宋_GB2312" w:eastAsia="仿宋_GB2312" w:hAnsi="仿宋_GB2312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71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C71F3"/>
    <w:rPr>
      <w:rFonts w:ascii="仿宋_GB2312" w:eastAsia="仿宋_GB2312" w:hAnsi="仿宋_GB231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C71F3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C71F3"/>
    <w:rPr>
      <w:rFonts w:ascii="仿宋_GB2312" w:eastAsia="仿宋_GB2312" w:hAnsi="仿宋_GB2312"/>
      <w:sz w:val="18"/>
      <w:szCs w:val="18"/>
    </w:rPr>
  </w:style>
  <w:style w:type="table" w:styleId="a7">
    <w:name w:val="Table Grid"/>
    <w:basedOn w:val="a1"/>
    <w:uiPriority w:val="59"/>
    <w:rsid w:val="001803BD"/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410</Words>
  <Characters>2341</Characters>
  <Application>Microsoft Office Word</Application>
  <DocSecurity>0</DocSecurity>
  <Lines>19</Lines>
  <Paragraphs>5</Paragraphs>
  <ScaleCrop>false</ScaleCrop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允飞 殷</cp:lastModifiedBy>
  <cp:revision>3</cp:revision>
  <dcterms:created xsi:type="dcterms:W3CDTF">2026-10-07T08:01:00Z</dcterms:created>
  <dcterms:modified xsi:type="dcterms:W3CDTF">2026-10-07T13:23:00Z</dcterms:modified>
</cp:coreProperties>
</file>